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7E1A" w14:textId="7D74A746" w:rsidR="00193E21" w:rsidRPr="00193E21" w:rsidRDefault="00193E21" w:rsidP="00193E2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193E21">
        <w:rPr>
          <w:rFonts w:ascii="Arial" w:hAnsi="Arial" w:cs="Arial"/>
          <w:b/>
          <w:sz w:val="24"/>
          <w:szCs w:val="24"/>
        </w:rPr>
        <w:t>REALIZARÁ GOBIERNO DE BJ PASEO CANCUNENSE ESTE DOMINGO 06 DE JULIO</w:t>
      </w:r>
    </w:p>
    <w:p w14:paraId="7A267B17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4D24C8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b/>
          <w:sz w:val="24"/>
          <w:szCs w:val="24"/>
        </w:rPr>
        <w:t>Cancún, Q. R., a 04 de julio de 2025.-</w:t>
      </w:r>
      <w:r w:rsidRPr="00193E21">
        <w:rPr>
          <w:rFonts w:ascii="Arial" w:hAnsi="Arial" w:cs="Arial"/>
          <w:sz w:val="24"/>
          <w:szCs w:val="24"/>
        </w:rPr>
        <w:t xml:space="preserve"> Con el compromiso de la Presidenta Municipal, Ana Paty Peralta, de promover una experiencia única de movilidad activa, deporte, cultura y convivencia comunitaria, el Ayuntamiento de Benito Juárez, realizará la sexta edición del programa Paseo Cancunense, que será este domingo 06 de julio, de 7:00 a 12:00 horas. </w:t>
      </w:r>
    </w:p>
    <w:p w14:paraId="7788D735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B50231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 xml:space="preserve">Como en cada fecha, la ruta será en las avenidas Bonampak, Uxmal y Nader, permitiendo el acceso exclusivo a peatones, ciclistas, patinadores y familias con mascotas, además de ofrecer actividades recreativas, lúdicas y deportivas para los integrantes de la familia de diferentes edades. </w:t>
      </w:r>
    </w:p>
    <w:p w14:paraId="5621E80B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CFCA75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 xml:space="preserve">En esta fecha, de manera particular, se tendrán dos módulos de acceso a la cultura para beneficio de los ciudadanos, a fin de fomentar su creatividad y la apreciación de diferentes manifestaciones artísticas. </w:t>
      </w:r>
    </w:p>
    <w:p w14:paraId="5796C9E3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CBEC25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 xml:space="preserve">Por un lado, el Instituto de la Cultura y las Artes participará con una actividad interactiva para niñas y niños, donde podrán colorear, armar un cubo y conocer datos relevantes sobre pinturas icónicas en la historia del arte. </w:t>
      </w:r>
    </w:p>
    <w:p w14:paraId="002F29C0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616A37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 xml:space="preserve">Adicionalmente, habrá un trueque de libros llamado “Mar de lecturas”, por lo que se invita a la comunidad a llevar publicaciones, a excepción de aquellas que estén deterioradas, con contenido técnico, religioso, manuales de computación, educación básica o superior, así como revistas. </w:t>
      </w:r>
    </w:p>
    <w:p w14:paraId="3034940E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20974E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 xml:space="preserve">En la parte física, el Instituto Municipal del Deporte llevará una activación, exhibición y dinámicas en disciplinas como tenis de mesa y quidditch, para el desarrollo de habilidades motrices en un ambiente saludable y familiar. </w:t>
      </w:r>
    </w:p>
    <w:p w14:paraId="39596A59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19819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>Para motivar a los ciudadanos al cuidado del medio ambiente y la naturaleza, se harán tres actividades específicas como son: “</w:t>
      </w:r>
      <w:proofErr w:type="spellStart"/>
      <w:r w:rsidRPr="00193E21">
        <w:rPr>
          <w:rFonts w:ascii="Arial" w:hAnsi="Arial" w:cs="Arial"/>
          <w:sz w:val="24"/>
          <w:szCs w:val="24"/>
        </w:rPr>
        <w:t>Expoplantas</w:t>
      </w:r>
      <w:proofErr w:type="spellEnd"/>
      <w:r w:rsidRPr="00193E21">
        <w:rPr>
          <w:rFonts w:ascii="Arial" w:hAnsi="Arial" w:cs="Arial"/>
          <w:sz w:val="24"/>
          <w:szCs w:val="24"/>
        </w:rPr>
        <w:t xml:space="preserve">”, un espacio para la venta de especies de ornato y productos relacionados con la jardinería; taller de semillas orgánicas, con un cupo máximo de 35 participantes por turno, a fin de que reciban una plática sobre la importancia de cultivar alimentos en casa; y el “Adopta </w:t>
      </w:r>
      <w:proofErr w:type="spellStart"/>
      <w:r w:rsidRPr="00193E21">
        <w:rPr>
          <w:rFonts w:ascii="Arial" w:hAnsi="Arial" w:cs="Arial"/>
          <w:sz w:val="24"/>
          <w:szCs w:val="24"/>
        </w:rPr>
        <w:t>Fest</w:t>
      </w:r>
      <w:proofErr w:type="spellEnd"/>
      <w:r w:rsidRPr="00193E21">
        <w:rPr>
          <w:rFonts w:ascii="Arial" w:hAnsi="Arial" w:cs="Arial"/>
          <w:sz w:val="24"/>
          <w:szCs w:val="24"/>
        </w:rPr>
        <w:t xml:space="preserve">”, para motivar a la adopción responsable de mascotas. </w:t>
      </w:r>
    </w:p>
    <w:p w14:paraId="7344C0A9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9FFB79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>Como en fechas anteriores, se tendrá el programa de “Ellas Facturan”, con stands para la comercialización de varios productos elaborados por mujeres; Educación vial con “</w:t>
      </w:r>
      <w:proofErr w:type="spellStart"/>
      <w:r w:rsidRPr="00193E21">
        <w:rPr>
          <w:rFonts w:ascii="Arial" w:hAnsi="Arial" w:cs="Arial"/>
          <w:sz w:val="24"/>
          <w:szCs w:val="24"/>
        </w:rPr>
        <w:t>Semaforina</w:t>
      </w:r>
      <w:proofErr w:type="spellEnd"/>
      <w:r w:rsidRPr="00193E21">
        <w:rPr>
          <w:rFonts w:ascii="Arial" w:hAnsi="Arial" w:cs="Arial"/>
          <w:sz w:val="24"/>
          <w:szCs w:val="24"/>
        </w:rPr>
        <w:t xml:space="preserve">”, personaje de la dirección de Tránsito que le enseña a los niños y adolescentes los conocimientos básicos de tránsito y factores de riesgo en </w:t>
      </w:r>
      <w:r w:rsidRPr="00193E21">
        <w:rPr>
          <w:rFonts w:ascii="Arial" w:hAnsi="Arial" w:cs="Arial"/>
          <w:sz w:val="24"/>
          <w:szCs w:val="24"/>
        </w:rPr>
        <w:lastRenderedPageBreak/>
        <w:t xml:space="preserve">la seguridad vial; así como juegos y dinámicas por parte del DIF Benito Juárez, para propiciar la convivencia familiar, la recreación y la diversión entre los miembros de la familia. </w:t>
      </w:r>
    </w:p>
    <w:p w14:paraId="277F0FF9" w14:textId="77777777" w:rsidR="00193E21" w:rsidRPr="00193E21" w:rsidRDefault="00193E21" w:rsidP="00193E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C99723" w14:textId="4B75F1EF" w:rsidR="00AC7056" w:rsidRPr="00193E21" w:rsidRDefault="00193E21" w:rsidP="00C2551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93E21">
        <w:rPr>
          <w:rFonts w:ascii="Arial" w:hAnsi="Arial" w:cs="Arial"/>
          <w:sz w:val="24"/>
          <w:szCs w:val="24"/>
        </w:rPr>
        <w:t>**</w:t>
      </w:r>
      <w:r w:rsidR="00C25516">
        <w:rPr>
          <w:rFonts w:ascii="Arial" w:hAnsi="Arial" w:cs="Arial"/>
          <w:sz w:val="24"/>
          <w:szCs w:val="24"/>
        </w:rPr>
        <w:t>**********</w:t>
      </w:r>
    </w:p>
    <w:sectPr w:rsidR="00AC7056" w:rsidRPr="00193E2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3B4B" w14:textId="77777777" w:rsidR="009110D1" w:rsidRDefault="009110D1" w:rsidP="0092028B">
      <w:r>
        <w:separator/>
      </w:r>
    </w:p>
  </w:endnote>
  <w:endnote w:type="continuationSeparator" w:id="0">
    <w:p w14:paraId="7F5AEDCD" w14:textId="77777777" w:rsidR="009110D1" w:rsidRDefault="009110D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D09A" w14:textId="77777777" w:rsidR="009110D1" w:rsidRDefault="009110D1" w:rsidP="0092028B">
      <w:r>
        <w:separator/>
      </w:r>
    </w:p>
  </w:footnote>
  <w:footnote w:type="continuationSeparator" w:id="0">
    <w:p w14:paraId="1B24D93C" w14:textId="77777777" w:rsidR="009110D1" w:rsidRDefault="009110D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B5A48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93E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B5A48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93E21">
                      <w:rPr>
                        <w:rFonts w:cstheme="minorHAnsi"/>
                        <w:b/>
                        <w:bCs/>
                        <w:lang w:val="es-ES"/>
                      </w:rPr>
                      <w:t>1107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98954">
    <w:abstractNumId w:val="7"/>
  </w:num>
  <w:num w:numId="2" w16cid:durableId="672686843">
    <w:abstractNumId w:val="11"/>
  </w:num>
  <w:num w:numId="3" w16cid:durableId="1502240007">
    <w:abstractNumId w:val="3"/>
  </w:num>
  <w:num w:numId="4" w16cid:durableId="252708412">
    <w:abstractNumId w:val="8"/>
  </w:num>
  <w:num w:numId="5" w16cid:durableId="1049650754">
    <w:abstractNumId w:val="9"/>
  </w:num>
  <w:num w:numId="6" w16cid:durableId="2074036076">
    <w:abstractNumId w:val="0"/>
  </w:num>
  <w:num w:numId="7" w16cid:durableId="616258858">
    <w:abstractNumId w:val="12"/>
  </w:num>
  <w:num w:numId="8" w16cid:durableId="625042924">
    <w:abstractNumId w:val="6"/>
  </w:num>
  <w:num w:numId="9" w16cid:durableId="435101413">
    <w:abstractNumId w:val="4"/>
  </w:num>
  <w:num w:numId="10" w16cid:durableId="1079869293">
    <w:abstractNumId w:val="2"/>
  </w:num>
  <w:num w:numId="11" w16cid:durableId="1181355576">
    <w:abstractNumId w:val="5"/>
  </w:num>
  <w:num w:numId="12" w16cid:durableId="1771393059">
    <w:abstractNumId w:val="1"/>
  </w:num>
  <w:num w:numId="13" w16cid:durableId="884365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93E21"/>
    <w:rsid w:val="001B55CD"/>
    <w:rsid w:val="001C794B"/>
    <w:rsid w:val="002103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B5B8B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10D1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25516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  <w15:docId w15:val="{E612727D-3AD7-4F98-A0D8-F17CBE9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2025-07-04T16:12:00Z</dcterms:created>
  <dcterms:modified xsi:type="dcterms:W3CDTF">2025-07-04T16:16:00Z</dcterms:modified>
</cp:coreProperties>
</file>